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F9" w:rsidRDefault="008F1D54">
      <w:pPr>
        <w:pStyle w:val="2"/>
        <w:jc w:val="center"/>
        <w:rPr>
          <w:b w:val="0"/>
          <w:bCs/>
        </w:rPr>
      </w:pPr>
      <w:r>
        <w:rPr>
          <w:rFonts w:ascii="Times New Roman" w:hAnsi="Times New Roman" w:cs="Times New Roman"/>
          <w:b w:val="0"/>
          <w:bCs/>
        </w:rPr>
        <w:t>FT-</w:t>
      </w:r>
      <w:r w:rsidR="00B36E0D">
        <w:rPr>
          <w:rFonts w:ascii="Times New Roman" w:hAnsi="Times New Roman" w:cs="Times New Roman" w:hint="eastAsia"/>
          <w:b w:val="0"/>
          <w:bCs/>
        </w:rPr>
        <w:t>ICR</w:t>
      </w:r>
      <w:r w:rsidR="00B36E0D">
        <w:rPr>
          <w:rFonts w:ascii="Times New Roman" w:hAnsi="Times New Roman" w:cs="Times New Roman"/>
          <w:b w:val="0"/>
          <w:bCs/>
        </w:rPr>
        <w:t xml:space="preserve"> </w:t>
      </w:r>
      <w:bookmarkStart w:id="0" w:name="_GoBack"/>
      <w:bookmarkEnd w:id="0"/>
      <w:r>
        <w:rPr>
          <w:rFonts w:ascii="Times New Roman" w:hAnsi="Times New Roman" w:cs="Times New Roman"/>
          <w:b w:val="0"/>
          <w:bCs/>
        </w:rPr>
        <w:t>MS</w:t>
      </w:r>
      <w:r>
        <w:rPr>
          <w:rFonts w:hint="eastAsia"/>
          <w:b w:val="0"/>
          <w:bCs/>
        </w:rPr>
        <w:t>质谱送样申请表</w:t>
      </w:r>
    </w:p>
    <w:p w:rsidR="001E55F9" w:rsidRDefault="008F1D54">
      <w:pPr>
        <w:wordWrap w:val="0"/>
        <w:jc w:val="right"/>
      </w:pPr>
      <w:r>
        <w:rPr>
          <w:rFonts w:hint="eastAsia"/>
          <w:bCs/>
        </w:rPr>
        <w:t>送样日期：</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bl>
      <w:tblPr>
        <w:tblStyle w:val="a3"/>
        <w:tblW w:w="0" w:type="auto"/>
        <w:tblLook w:val="04A0" w:firstRow="1" w:lastRow="0" w:firstColumn="1" w:lastColumn="0" w:noHBand="0" w:noVBand="1"/>
      </w:tblPr>
      <w:tblGrid>
        <w:gridCol w:w="979"/>
        <w:gridCol w:w="972"/>
        <w:gridCol w:w="3161"/>
        <w:gridCol w:w="1705"/>
        <w:gridCol w:w="1705"/>
      </w:tblGrid>
      <w:tr w:rsidR="001E55F9">
        <w:tc>
          <w:tcPr>
            <w:tcW w:w="979" w:type="dxa"/>
            <w:vMerge w:val="restart"/>
          </w:tcPr>
          <w:p w:rsidR="001E55F9" w:rsidRDefault="008F1D54">
            <w:pPr>
              <w:jc w:val="center"/>
            </w:pPr>
            <w:r>
              <w:rPr>
                <w:rFonts w:hint="eastAsia"/>
              </w:rPr>
              <w:t>送样单位</w:t>
            </w:r>
          </w:p>
        </w:tc>
        <w:tc>
          <w:tcPr>
            <w:tcW w:w="972" w:type="dxa"/>
          </w:tcPr>
          <w:p w:rsidR="001E55F9" w:rsidRDefault="008F1D54">
            <w:pPr>
              <w:jc w:val="center"/>
            </w:pPr>
            <w:r>
              <w:rPr>
                <w:rFonts w:hint="eastAsia"/>
              </w:rPr>
              <w:t>名称</w:t>
            </w:r>
          </w:p>
        </w:tc>
        <w:tc>
          <w:tcPr>
            <w:tcW w:w="3161" w:type="dxa"/>
          </w:tcPr>
          <w:p w:rsidR="001E55F9" w:rsidRDefault="001E55F9"/>
        </w:tc>
        <w:tc>
          <w:tcPr>
            <w:tcW w:w="1705" w:type="dxa"/>
            <w:vAlign w:val="center"/>
          </w:tcPr>
          <w:p w:rsidR="001E55F9" w:rsidRDefault="008F1D54">
            <w:pPr>
              <w:jc w:val="center"/>
            </w:pPr>
            <w:r>
              <w:rPr>
                <w:rFonts w:hint="eastAsia"/>
              </w:rPr>
              <w:t>送样人</w:t>
            </w:r>
          </w:p>
        </w:tc>
        <w:tc>
          <w:tcPr>
            <w:tcW w:w="1705" w:type="dxa"/>
          </w:tcPr>
          <w:p w:rsidR="001E55F9" w:rsidRDefault="001E55F9"/>
        </w:tc>
      </w:tr>
      <w:tr w:rsidR="001E55F9">
        <w:tc>
          <w:tcPr>
            <w:tcW w:w="979" w:type="dxa"/>
            <w:vMerge/>
          </w:tcPr>
          <w:p w:rsidR="001E55F9" w:rsidRDefault="001E55F9">
            <w:pPr>
              <w:jc w:val="center"/>
            </w:pPr>
          </w:p>
        </w:tc>
        <w:tc>
          <w:tcPr>
            <w:tcW w:w="972" w:type="dxa"/>
          </w:tcPr>
          <w:p w:rsidR="001E55F9" w:rsidRDefault="008F1D54">
            <w:pPr>
              <w:jc w:val="center"/>
            </w:pPr>
            <w:r>
              <w:rPr>
                <w:rFonts w:hint="eastAsia"/>
              </w:rPr>
              <w:t>课题负责人（主管）姓名</w:t>
            </w:r>
          </w:p>
        </w:tc>
        <w:tc>
          <w:tcPr>
            <w:tcW w:w="3161" w:type="dxa"/>
          </w:tcPr>
          <w:p w:rsidR="001E55F9" w:rsidRDefault="001E55F9"/>
        </w:tc>
        <w:tc>
          <w:tcPr>
            <w:tcW w:w="1705" w:type="dxa"/>
            <w:vAlign w:val="center"/>
          </w:tcPr>
          <w:p w:rsidR="001E55F9" w:rsidRDefault="008F1D54">
            <w:pPr>
              <w:jc w:val="center"/>
            </w:pPr>
            <w:r>
              <w:rPr>
                <w:rFonts w:hint="eastAsia"/>
              </w:rPr>
              <w:t>联系方式</w:t>
            </w:r>
          </w:p>
        </w:tc>
        <w:tc>
          <w:tcPr>
            <w:tcW w:w="1705" w:type="dxa"/>
          </w:tcPr>
          <w:p w:rsidR="001E55F9" w:rsidRDefault="001E55F9"/>
        </w:tc>
      </w:tr>
      <w:tr w:rsidR="001E55F9">
        <w:tc>
          <w:tcPr>
            <w:tcW w:w="979" w:type="dxa"/>
            <w:vMerge/>
          </w:tcPr>
          <w:p w:rsidR="001E55F9" w:rsidRDefault="001E55F9">
            <w:pPr>
              <w:jc w:val="center"/>
            </w:pPr>
          </w:p>
        </w:tc>
        <w:tc>
          <w:tcPr>
            <w:tcW w:w="972" w:type="dxa"/>
          </w:tcPr>
          <w:p w:rsidR="001E55F9" w:rsidRDefault="008F1D54">
            <w:pPr>
              <w:jc w:val="center"/>
            </w:pPr>
            <w:r>
              <w:rPr>
                <w:rFonts w:hint="eastAsia"/>
              </w:rPr>
              <w:t>地址</w:t>
            </w:r>
          </w:p>
        </w:tc>
        <w:tc>
          <w:tcPr>
            <w:tcW w:w="3161" w:type="dxa"/>
          </w:tcPr>
          <w:p w:rsidR="001E55F9" w:rsidRDefault="001E55F9"/>
        </w:tc>
        <w:tc>
          <w:tcPr>
            <w:tcW w:w="1705" w:type="dxa"/>
            <w:vAlign w:val="center"/>
          </w:tcPr>
          <w:p w:rsidR="001E55F9" w:rsidRDefault="008F1D54">
            <w:pPr>
              <w:jc w:val="center"/>
            </w:pPr>
            <w:r>
              <w:rPr>
                <w:rFonts w:hint="eastAsia"/>
              </w:rPr>
              <w:t>电子邮件</w:t>
            </w:r>
          </w:p>
        </w:tc>
        <w:tc>
          <w:tcPr>
            <w:tcW w:w="1705" w:type="dxa"/>
          </w:tcPr>
          <w:p w:rsidR="001E55F9" w:rsidRDefault="001E55F9"/>
        </w:tc>
      </w:tr>
      <w:tr w:rsidR="001E55F9">
        <w:tc>
          <w:tcPr>
            <w:tcW w:w="1951" w:type="dxa"/>
            <w:gridSpan w:val="2"/>
          </w:tcPr>
          <w:p w:rsidR="001E55F9" w:rsidRDefault="008F1D54">
            <w:pPr>
              <w:jc w:val="center"/>
            </w:pPr>
            <w:r>
              <w:rPr>
                <w:rFonts w:hint="eastAsia"/>
              </w:rPr>
              <w:t>课题资金</w:t>
            </w:r>
            <w:proofErr w:type="gramStart"/>
            <w:r>
              <w:rPr>
                <w:rFonts w:hint="eastAsia"/>
              </w:rPr>
              <w:t>帐号</w:t>
            </w:r>
            <w:proofErr w:type="gramEnd"/>
          </w:p>
        </w:tc>
        <w:tc>
          <w:tcPr>
            <w:tcW w:w="3161" w:type="dxa"/>
          </w:tcPr>
          <w:p w:rsidR="001E55F9" w:rsidRDefault="001E55F9"/>
        </w:tc>
        <w:tc>
          <w:tcPr>
            <w:tcW w:w="1705" w:type="dxa"/>
            <w:vAlign w:val="center"/>
          </w:tcPr>
          <w:p w:rsidR="001E55F9" w:rsidRDefault="008F1D54">
            <w:pPr>
              <w:jc w:val="center"/>
            </w:pPr>
            <w:r>
              <w:rPr>
                <w:rFonts w:hint="eastAsia"/>
              </w:rPr>
              <w:t>样品数量</w:t>
            </w:r>
          </w:p>
        </w:tc>
        <w:tc>
          <w:tcPr>
            <w:tcW w:w="1705" w:type="dxa"/>
          </w:tcPr>
          <w:p w:rsidR="001E55F9" w:rsidRDefault="001E55F9"/>
        </w:tc>
      </w:tr>
      <w:tr w:rsidR="001E55F9">
        <w:tc>
          <w:tcPr>
            <w:tcW w:w="1951" w:type="dxa"/>
            <w:gridSpan w:val="2"/>
          </w:tcPr>
          <w:p w:rsidR="001E55F9" w:rsidRDefault="008F1D54">
            <w:pPr>
              <w:jc w:val="center"/>
            </w:pPr>
            <w:r>
              <w:rPr>
                <w:rFonts w:hint="eastAsia"/>
              </w:rPr>
              <w:t>样品名称</w:t>
            </w:r>
          </w:p>
        </w:tc>
        <w:tc>
          <w:tcPr>
            <w:tcW w:w="3161" w:type="dxa"/>
          </w:tcPr>
          <w:p w:rsidR="001E55F9" w:rsidRDefault="001E55F9"/>
        </w:tc>
        <w:tc>
          <w:tcPr>
            <w:tcW w:w="1705" w:type="dxa"/>
            <w:vAlign w:val="center"/>
          </w:tcPr>
          <w:p w:rsidR="001E55F9" w:rsidRDefault="008F1D54">
            <w:pPr>
              <w:jc w:val="center"/>
            </w:pPr>
            <w:r>
              <w:rPr>
                <w:rFonts w:hint="eastAsia"/>
              </w:rPr>
              <w:t>样品状态</w:t>
            </w:r>
          </w:p>
        </w:tc>
        <w:tc>
          <w:tcPr>
            <w:tcW w:w="1705" w:type="dxa"/>
          </w:tcPr>
          <w:p w:rsidR="001E55F9" w:rsidRDefault="001E55F9"/>
        </w:tc>
      </w:tr>
      <w:tr w:rsidR="001E55F9">
        <w:tc>
          <w:tcPr>
            <w:tcW w:w="1951" w:type="dxa"/>
            <w:gridSpan w:val="2"/>
          </w:tcPr>
          <w:p w:rsidR="001E55F9" w:rsidRDefault="008F1D54">
            <w:pPr>
              <w:jc w:val="center"/>
            </w:pPr>
            <w:r>
              <w:rPr>
                <w:rFonts w:hint="eastAsia"/>
              </w:rPr>
              <w:t>样品信息</w:t>
            </w:r>
          </w:p>
        </w:tc>
        <w:tc>
          <w:tcPr>
            <w:tcW w:w="3161" w:type="dxa"/>
          </w:tcPr>
          <w:p w:rsidR="001E55F9" w:rsidRDefault="008F1D54">
            <w:r>
              <w:rPr>
                <w:rFonts w:hint="eastAsia"/>
              </w:rPr>
              <w:sym w:font="Wingdings 2" w:char="00A3"/>
            </w:r>
            <w:r>
              <w:rPr>
                <w:rFonts w:hint="eastAsia"/>
              </w:rPr>
              <w:t>毒性；</w:t>
            </w:r>
            <w:r>
              <w:rPr>
                <w:rFonts w:hint="eastAsia"/>
              </w:rPr>
              <w:sym w:font="Wingdings 2" w:char="00A3"/>
            </w:r>
            <w:r>
              <w:rPr>
                <w:rFonts w:hint="eastAsia"/>
              </w:rPr>
              <w:t>腐蚀性；</w:t>
            </w:r>
            <w:r>
              <w:rPr>
                <w:rFonts w:hint="eastAsia"/>
              </w:rPr>
              <w:sym w:font="Wingdings 2" w:char="00A3"/>
            </w:r>
            <w:r>
              <w:rPr>
                <w:rFonts w:hint="eastAsia"/>
              </w:rPr>
              <w:t>含无机盐；</w:t>
            </w:r>
          </w:p>
          <w:p w:rsidR="001E55F9" w:rsidRDefault="008F1D54">
            <w:r>
              <w:rPr>
                <w:rFonts w:hint="eastAsia"/>
              </w:rPr>
              <w:sym w:font="Wingdings 2" w:char="00A3"/>
            </w:r>
            <w:r>
              <w:rPr>
                <w:rFonts w:hint="eastAsia"/>
              </w:rPr>
              <w:t>含有难挥发、不挥发组分；</w:t>
            </w:r>
          </w:p>
          <w:p w:rsidR="001E55F9" w:rsidRDefault="008F1D54">
            <w:r>
              <w:rPr>
                <w:rFonts w:hint="eastAsia"/>
              </w:rPr>
              <w:sym w:font="Wingdings 2" w:char="00A3"/>
            </w:r>
            <w:r>
              <w:rPr>
                <w:rFonts w:hint="eastAsia"/>
              </w:rPr>
              <w:t>含有三乙胺或三氟甲、乙酸；</w:t>
            </w:r>
          </w:p>
          <w:p w:rsidR="001E55F9" w:rsidRDefault="008F1D54">
            <w:r>
              <w:rPr>
                <w:rFonts w:hint="eastAsia"/>
              </w:rPr>
              <w:sym w:font="Wingdings 2" w:char="00A3"/>
            </w:r>
            <w:r>
              <w:rPr>
                <w:rFonts w:hint="eastAsia"/>
              </w:rPr>
              <w:t>含表面活性剂</w:t>
            </w:r>
          </w:p>
        </w:tc>
        <w:tc>
          <w:tcPr>
            <w:tcW w:w="1705" w:type="dxa"/>
            <w:vAlign w:val="center"/>
          </w:tcPr>
          <w:p w:rsidR="001E55F9" w:rsidRDefault="008F1D54">
            <w:pPr>
              <w:jc w:val="center"/>
            </w:pPr>
            <w:r>
              <w:rPr>
                <w:rFonts w:hint="eastAsia"/>
              </w:rPr>
              <w:t>是否回收</w:t>
            </w:r>
          </w:p>
        </w:tc>
        <w:tc>
          <w:tcPr>
            <w:tcW w:w="1705" w:type="dxa"/>
          </w:tcPr>
          <w:p w:rsidR="001E55F9" w:rsidRDefault="001E55F9"/>
        </w:tc>
      </w:tr>
      <w:tr w:rsidR="001E55F9">
        <w:tc>
          <w:tcPr>
            <w:tcW w:w="1951" w:type="dxa"/>
            <w:gridSpan w:val="2"/>
          </w:tcPr>
          <w:p w:rsidR="001E55F9" w:rsidRDefault="008F1D54">
            <w:pPr>
              <w:jc w:val="center"/>
            </w:pPr>
            <w:r>
              <w:rPr>
                <w:rFonts w:hint="eastAsia"/>
              </w:rPr>
              <w:t>样品分类</w:t>
            </w:r>
          </w:p>
        </w:tc>
        <w:tc>
          <w:tcPr>
            <w:tcW w:w="6571" w:type="dxa"/>
            <w:gridSpan w:val="3"/>
          </w:tcPr>
          <w:p w:rsidR="001E55F9" w:rsidRDefault="008F1D54">
            <w:r>
              <w:rPr>
                <w:rFonts w:hint="eastAsia"/>
              </w:rPr>
              <w:sym w:font="Wingdings 2" w:char="00A3"/>
            </w:r>
            <w:r>
              <w:rPr>
                <w:rFonts w:hint="eastAsia"/>
              </w:rPr>
              <w:t>有机小分子</w:t>
            </w:r>
            <w:r>
              <w:rPr>
                <w:rFonts w:hint="eastAsia"/>
              </w:rPr>
              <w:t xml:space="preserve">  </w:t>
            </w:r>
            <w:r>
              <w:rPr>
                <w:rFonts w:hint="eastAsia"/>
              </w:rPr>
              <w:sym w:font="Wingdings 2" w:char="00A3"/>
            </w:r>
            <w:r>
              <w:rPr>
                <w:rFonts w:hint="eastAsia"/>
              </w:rPr>
              <w:t>小分子金属配合物</w:t>
            </w:r>
            <w:r>
              <w:rPr>
                <w:rFonts w:hint="eastAsia"/>
              </w:rPr>
              <w:t xml:space="preserve">  </w:t>
            </w:r>
            <w:r>
              <w:rPr>
                <w:rFonts w:hint="eastAsia"/>
              </w:rPr>
              <w:sym w:font="Wingdings 2" w:char="00A3"/>
            </w:r>
            <w:r>
              <w:rPr>
                <w:rFonts w:hint="eastAsia"/>
              </w:rPr>
              <w:t>金属团簇</w:t>
            </w:r>
          </w:p>
          <w:p w:rsidR="001E55F9" w:rsidRDefault="008F1D54">
            <w:r>
              <w:rPr>
                <w:rFonts w:hint="eastAsia"/>
              </w:rPr>
              <w:sym w:font="Wingdings 2" w:char="00A3"/>
            </w:r>
            <w:r>
              <w:rPr>
                <w:rFonts w:hint="eastAsia"/>
              </w:rPr>
              <w:t>蛋白质</w:t>
            </w:r>
            <w:r>
              <w:rPr>
                <w:rFonts w:hint="eastAsia"/>
              </w:rPr>
              <w:t xml:space="preserve">  </w:t>
            </w:r>
            <w:r>
              <w:rPr>
                <w:rFonts w:hint="eastAsia"/>
              </w:rPr>
              <w:sym w:font="Wingdings 2" w:char="00A3"/>
            </w:r>
            <w:r>
              <w:rPr>
                <w:rFonts w:hint="eastAsia"/>
              </w:rPr>
              <w:t>多聚物</w:t>
            </w:r>
            <w:r>
              <w:rPr>
                <w:rFonts w:hint="eastAsia"/>
              </w:rPr>
              <w:t xml:space="preserve">  </w:t>
            </w:r>
            <w:r>
              <w:rPr>
                <w:rFonts w:hint="eastAsia"/>
              </w:rPr>
              <w:sym w:font="Wingdings 2" w:char="00A3"/>
            </w:r>
            <w:r>
              <w:rPr>
                <w:rFonts w:hint="eastAsia"/>
              </w:rPr>
              <w:t>多糖</w:t>
            </w:r>
            <w:r>
              <w:rPr>
                <w:rFonts w:hint="eastAsia"/>
              </w:rPr>
              <w:t xml:space="preserve">  </w:t>
            </w:r>
            <w:r>
              <w:rPr>
                <w:rFonts w:hint="eastAsia"/>
              </w:rPr>
              <w:sym w:font="Wingdings 2" w:char="00A3"/>
            </w:r>
            <w:r>
              <w:rPr>
                <w:rFonts w:hint="eastAsia"/>
              </w:rPr>
              <w:t>其他：</w:t>
            </w:r>
          </w:p>
        </w:tc>
      </w:tr>
    </w:tbl>
    <w:p w:rsidR="001E55F9" w:rsidRDefault="001E55F9"/>
    <w:tbl>
      <w:tblPr>
        <w:tblStyle w:val="a3"/>
        <w:tblW w:w="0" w:type="auto"/>
        <w:tblLayout w:type="fixed"/>
        <w:tblLook w:val="04A0" w:firstRow="1" w:lastRow="0" w:firstColumn="1" w:lastColumn="0" w:noHBand="0" w:noVBand="1"/>
      </w:tblPr>
      <w:tblGrid>
        <w:gridCol w:w="947"/>
        <w:gridCol w:w="2348"/>
        <w:gridCol w:w="1920"/>
        <w:gridCol w:w="936"/>
        <w:gridCol w:w="648"/>
        <w:gridCol w:w="420"/>
        <w:gridCol w:w="384"/>
        <w:gridCol w:w="356"/>
        <w:gridCol w:w="563"/>
      </w:tblGrid>
      <w:tr w:rsidR="001E55F9">
        <w:tc>
          <w:tcPr>
            <w:tcW w:w="8522" w:type="dxa"/>
            <w:gridSpan w:val="9"/>
          </w:tcPr>
          <w:p w:rsidR="001E55F9" w:rsidRDefault="008F1D54">
            <w:pPr>
              <w:jc w:val="center"/>
            </w:pPr>
            <w:r>
              <w:rPr>
                <w:rFonts w:hint="eastAsia"/>
              </w:rPr>
              <w:t>样品信息</w:t>
            </w:r>
          </w:p>
        </w:tc>
      </w:tr>
      <w:tr w:rsidR="001E55F9">
        <w:tc>
          <w:tcPr>
            <w:tcW w:w="947" w:type="dxa"/>
            <w:vAlign w:val="center"/>
          </w:tcPr>
          <w:p w:rsidR="001E55F9" w:rsidRDefault="008F1D54">
            <w:pPr>
              <w:jc w:val="center"/>
            </w:pPr>
            <w:r>
              <w:rPr>
                <w:rFonts w:hint="eastAsia"/>
              </w:rPr>
              <w:t>样品名称（编号）</w:t>
            </w:r>
          </w:p>
        </w:tc>
        <w:tc>
          <w:tcPr>
            <w:tcW w:w="2348" w:type="dxa"/>
            <w:vAlign w:val="center"/>
          </w:tcPr>
          <w:p w:rsidR="001E55F9" w:rsidRDefault="008F1D54">
            <w:pPr>
              <w:jc w:val="center"/>
            </w:pPr>
            <w:r>
              <w:rPr>
                <w:rFonts w:hint="eastAsia"/>
              </w:rPr>
              <w:t>结构式</w:t>
            </w:r>
          </w:p>
        </w:tc>
        <w:tc>
          <w:tcPr>
            <w:tcW w:w="1920" w:type="dxa"/>
            <w:vAlign w:val="center"/>
          </w:tcPr>
          <w:p w:rsidR="001E55F9" w:rsidRDefault="008F1D54">
            <w:pPr>
              <w:jc w:val="center"/>
            </w:pPr>
            <w:r>
              <w:rPr>
                <w:rFonts w:hint="eastAsia"/>
              </w:rPr>
              <w:t>分子式</w:t>
            </w:r>
          </w:p>
        </w:tc>
        <w:tc>
          <w:tcPr>
            <w:tcW w:w="936" w:type="dxa"/>
            <w:vAlign w:val="center"/>
          </w:tcPr>
          <w:p w:rsidR="001E55F9" w:rsidRDefault="008F1D54">
            <w:pPr>
              <w:jc w:val="center"/>
            </w:pPr>
            <w:r>
              <w:rPr>
                <w:rFonts w:hint="eastAsia"/>
              </w:rPr>
              <w:t>质量数</w:t>
            </w:r>
          </w:p>
        </w:tc>
        <w:tc>
          <w:tcPr>
            <w:tcW w:w="648" w:type="dxa"/>
            <w:vAlign w:val="center"/>
          </w:tcPr>
          <w:p w:rsidR="001E55F9" w:rsidRDefault="008F1D54">
            <w:pPr>
              <w:jc w:val="center"/>
            </w:pPr>
            <w:r>
              <w:rPr>
                <w:rFonts w:hint="eastAsia"/>
              </w:rPr>
              <w:t>浓度</w:t>
            </w:r>
          </w:p>
          <w:p w:rsidR="001E55F9" w:rsidRDefault="008F1D54">
            <w:pPr>
              <w:jc w:val="center"/>
            </w:pPr>
            <w:r>
              <w:rPr>
                <w:rFonts w:hint="eastAsia"/>
              </w:rPr>
              <w:t>（</w:t>
            </w:r>
            <w:r>
              <w:rPr>
                <w:rFonts w:hint="eastAsia"/>
              </w:rPr>
              <w:t>mg/mL</w:t>
            </w:r>
            <w:r>
              <w:rPr>
                <w:rFonts w:hint="eastAsia"/>
              </w:rPr>
              <w:t>）</w:t>
            </w:r>
          </w:p>
        </w:tc>
        <w:tc>
          <w:tcPr>
            <w:tcW w:w="420" w:type="dxa"/>
            <w:vAlign w:val="center"/>
          </w:tcPr>
          <w:p w:rsidR="001E55F9" w:rsidRDefault="008F1D54">
            <w:pPr>
              <w:jc w:val="center"/>
            </w:pPr>
            <w:r>
              <w:rPr>
                <w:rFonts w:hint="eastAsia"/>
              </w:rPr>
              <w:t>溶剂</w:t>
            </w:r>
          </w:p>
        </w:tc>
        <w:tc>
          <w:tcPr>
            <w:tcW w:w="740" w:type="dxa"/>
            <w:gridSpan w:val="2"/>
            <w:vAlign w:val="center"/>
          </w:tcPr>
          <w:p w:rsidR="001E55F9" w:rsidRDefault="008F1D54">
            <w:pPr>
              <w:jc w:val="center"/>
            </w:pPr>
            <w:r>
              <w:rPr>
                <w:rFonts w:hint="eastAsia"/>
              </w:rPr>
              <w:t>检测模式（正</w:t>
            </w:r>
            <w:r>
              <w:rPr>
                <w:rFonts w:hint="eastAsia"/>
              </w:rPr>
              <w:t>/</w:t>
            </w:r>
            <w:r>
              <w:rPr>
                <w:rFonts w:hint="eastAsia"/>
              </w:rPr>
              <w:t>负）</w:t>
            </w:r>
          </w:p>
        </w:tc>
        <w:tc>
          <w:tcPr>
            <w:tcW w:w="563" w:type="dxa"/>
            <w:vAlign w:val="center"/>
          </w:tcPr>
          <w:p w:rsidR="001E55F9" w:rsidRDefault="008F1D54">
            <w:pPr>
              <w:jc w:val="center"/>
            </w:pPr>
            <w:r>
              <w:rPr>
                <w:rFonts w:hint="eastAsia"/>
              </w:rPr>
              <w:t>备注</w:t>
            </w:r>
          </w:p>
        </w:tc>
      </w:tr>
      <w:tr w:rsidR="001E55F9">
        <w:trPr>
          <w:trHeight w:val="206"/>
        </w:trPr>
        <w:tc>
          <w:tcPr>
            <w:tcW w:w="947" w:type="dxa"/>
          </w:tcPr>
          <w:p w:rsidR="001E55F9" w:rsidRDefault="001E55F9"/>
        </w:tc>
        <w:tc>
          <w:tcPr>
            <w:tcW w:w="2348" w:type="dxa"/>
          </w:tcPr>
          <w:p w:rsidR="001E55F9" w:rsidRDefault="001E55F9"/>
        </w:tc>
        <w:tc>
          <w:tcPr>
            <w:tcW w:w="1920" w:type="dxa"/>
          </w:tcPr>
          <w:p w:rsidR="001E55F9" w:rsidRDefault="001E55F9"/>
        </w:tc>
        <w:tc>
          <w:tcPr>
            <w:tcW w:w="936" w:type="dxa"/>
          </w:tcPr>
          <w:p w:rsidR="001E55F9" w:rsidRDefault="001E55F9"/>
        </w:tc>
        <w:tc>
          <w:tcPr>
            <w:tcW w:w="648" w:type="dxa"/>
          </w:tcPr>
          <w:p w:rsidR="001E55F9" w:rsidRDefault="001E55F9"/>
        </w:tc>
        <w:tc>
          <w:tcPr>
            <w:tcW w:w="420" w:type="dxa"/>
          </w:tcPr>
          <w:p w:rsidR="001E55F9" w:rsidRDefault="001E55F9"/>
        </w:tc>
        <w:tc>
          <w:tcPr>
            <w:tcW w:w="384" w:type="dxa"/>
          </w:tcPr>
          <w:p w:rsidR="001E55F9" w:rsidRDefault="001E55F9"/>
        </w:tc>
        <w:tc>
          <w:tcPr>
            <w:tcW w:w="919" w:type="dxa"/>
            <w:gridSpan w:val="2"/>
          </w:tcPr>
          <w:p w:rsidR="001E55F9" w:rsidRDefault="001E55F9"/>
        </w:tc>
      </w:tr>
      <w:tr w:rsidR="001E55F9">
        <w:tc>
          <w:tcPr>
            <w:tcW w:w="947" w:type="dxa"/>
          </w:tcPr>
          <w:p w:rsidR="001E55F9" w:rsidRDefault="001E55F9"/>
        </w:tc>
        <w:tc>
          <w:tcPr>
            <w:tcW w:w="2348" w:type="dxa"/>
          </w:tcPr>
          <w:p w:rsidR="001E55F9" w:rsidRDefault="001E55F9"/>
        </w:tc>
        <w:tc>
          <w:tcPr>
            <w:tcW w:w="1920" w:type="dxa"/>
          </w:tcPr>
          <w:p w:rsidR="001E55F9" w:rsidRDefault="001E55F9"/>
        </w:tc>
        <w:tc>
          <w:tcPr>
            <w:tcW w:w="936" w:type="dxa"/>
          </w:tcPr>
          <w:p w:rsidR="001E55F9" w:rsidRDefault="001E55F9"/>
        </w:tc>
        <w:tc>
          <w:tcPr>
            <w:tcW w:w="648" w:type="dxa"/>
          </w:tcPr>
          <w:p w:rsidR="001E55F9" w:rsidRDefault="001E55F9"/>
        </w:tc>
        <w:tc>
          <w:tcPr>
            <w:tcW w:w="420" w:type="dxa"/>
          </w:tcPr>
          <w:p w:rsidR="001E55F9" w:rsidRDefault="001E55F9"/>
        </w:tc>
        <w:tc>
          <w:tcPr>
            <w:tcW w:w="384" w:type="dxa"/>
          </w:tcPr>
          <w:p w:rsidR="001E55F9" w:rsidRDefault="001E55F9"/>
        </w:tc>
        <w:tc>
          <w:tcPr>
            <w:tcW w:w="919" w:type="dxa"/>
            <w:gridSpan w:val="2"/>
          </w:tcPr>
          <w:p w:rsidR="001E55F9" w:rsidRDefault="001E55F9"/>
        </w:tc>
      </w:tr>
    </w:tbl>
    <w:p w:rsidR="001E55F9" w:rsidRDefault="001E55F9">
      <w:pPr>
        <w:rPr>
          <w:b/>
          <w:bCs/>
        </w:rPr>
      </w:pPr>
    </w:p>
    <w:p w:rsidR="001E55F9" w:rsidRDefault="008F1D54">
      <w:pPr>
        <w:rPr>
          <w:b/>
          <w:bCs/>
        </w:rPr>
      </w:pPr>
      <w:r>
        <w:rPr>
          <w:rFonts w:hint="eastAsia"/>
          <w:b/>
          <w:bCs/>
        </w:rPr>
        <w:t>测试用户请详细填写以上各栏信息</w:t>
      </w:r>
    </w:p>
    <w:p w:rsidR="001E55F9" w:rsidRDefault="008F1D54">
      <w:r>
        <w:rPr>
          <w:rFonts w:hint="eastAsia"/>
        </w:rPr>
        <w:t>※注意事项：</w:t>
      </w:r>
    </w:p>
    <w:p w:rsidR="001E55F9" w:rsidRDefault="008F1D54">
      <w:pPr>
        <w:numPr>
          <w:ilvl w:val="0"/>
          <w:numId w:val="1"/>
        </w:numPr>
      </w:pPr>
      <w:r>
        <w:rPr>
          <w:rFonts w:hint="eastAsia"/>
        </w:rPr>
        <w:t>液体样品需要为澄清透明，</w:t>
      </w:r>
      <w:r w:rsidRPr="00471D84">
        <w:rPr>
          <w:rFonts w:hint="eastAsia"/>
          <w:highlight w:val="yellow"/>
        </w:rPr>
        <w:t>需经过</w:t>
      </w:r>
      <w:r w:rsidRPr="00471D84">
        <w:rPr>
          <w:rFonts w:hint="eastAsia"/>
          <w:highlight w:val="yellow"/>
        </w:rPr>
        <w:t>0.22</w:t>
      </w:r>
      <w:r w:rsidR="00471D84" w:rsidRPr="00471D84">
        <w:rPr>
          <w:rFonts w:ascii="Times New Roman" w:hAnsi="Times New Roman" w:cs="Times New Roman"/>
          <w:highlight w:val="yellow"/>
        </w:rPr>
        <w:t>μ</w:t>
      </w:r>
      <w:r w:rsidRPr="00471D84">
        <w:rPr>
          <w:rFonts w:hint="eastAsia"/>
          <w:highlight w:val="yellow"/>
        </w:rPr>
        <w:t>m</w:t>
      </w:r>
      <w:r w:rsidRPr="00471D84">
        <w:rPr>
          <w:rFonts w:hint="eastAsia"/>
          <w:highlight w:val="yellow"/>
        </w:rPr>
        <w:t>的滤膜过滤，不能含有难挥发酸、</w:t>
      </w:r>
      <w:r>
        <w:rPr>
          <w:rFonts w:hint="eastAsia"/>
          <w:highlight w:val="yellow"/>
        </w:rPr>
        <w:t>强酸、碱、</w:t>
      </w:r>
      <w:r w:rsidRPr="00471D84">
        <w:rPr>
          <w:rFonts w:hint="eastAsia"/>
          <w:highlight w:val="yellow"/>
        </w:rPr>
        <w:t>盐、</w:t>
      </w:r>
      <w:r w:rsidR="00B83006">
        <w:rPr>
          <w:rFonts w:hint="eastAsia"/>
          <w:highlight w:val="yellow"/>
        </w:rPr>
        <w:t>金属离子、</w:t>
      </w:r>
      <w:r w:rsidRPr="00471D84">
        <w:rPr>
          <w:rFonts w:hint="eastAsia"/>
          <w:highlight w:val="yellow"/>
        </w:rPr>
        <w:t>表面活性剂</w:t>
      </w:r>
      <w:r>
        <w:rPr>
          <w:rFonts w:hint="eastAsia"/>
          <w:highlight w:val="yellow"/>
        </w:rPr>
        <w:t>（包括三乙胺与三氟甲酸，三氟乙酸等）</w:t>
      </w:r>
      <w:r>
        <w:rPr>
          <w:rFonts w:hint="eastAsia"/>
        </w:rPr>
        <w:t>。溶剂一般可选能与水、甲醇、乙腈之一互溶的溶剂。（如水、甲乙醇、乙腈、丙酮、</w:t>
      </w:r>
      <w:r>
        <w:rPr>
          <w:rFonts w:hint="eastAsia"/>
        </w:rPr>
        <w:t>DMF</w:t>
      </w:r>
      <w:r>
        <w:rPr>
          <w:rFonts w:hint="eastAsia"/>
        </w:rPr>
        <w:t>、</w:t>
      </w:r>
      <w:r>
        <w:rPr>
          <w:rFonts w:hint="eastAsia"/>
        </w:rPr>
        <w:t>DCM</w:t>
      </w:r>
      <w:r>
        <w:rPr>
          <w:rFonts w:hint="eastAsia"/>
        </w:rPr>
        <w:t>、甲苯等，溶剂纯度最好为色谱纯以上，水为溶剂要求当天现制且达到三级水标准）。</w:t>
      </w:r>
    </w:p>
    <w:p w:rsidR="001E55F9" w:rsidRDefault="008F1D54">
      <w:pPr>
        <w:numPr>
          <w:ilvl w:val="0"/>
          <w:numId w:val="1"/>
        </w:numPr>
      </w:pPr>
      <w:r>
        <w:rPr>
          <w:rFonts w:hint="eastAsia"/>
        </w:rPr>
        <w:t>一般有机物样品浓度送样可为</w:t>
      </w:r>
      <w:r>
        <w:rPr>
          <w:rFonts w:hint="eastAsia"/>
        </w:rPr>
        <w:t>1mg/mL</w:t>
      </w:r>
      <w:r>
        <w:rPr>
          <w:rFonts w:hint="eastAsia"/>
        </w:rPr>
        <w:t>，然后对样品原液进行两级稀释，即先对原液稀释</w:t>
      </w:r>
      <w:r>
        <w:rPr>
          <w:rFonts w:hint="eastAsia"/>
        </w:rPr>
        <w:t>100</w:t>
      </w:r>
      <w:r>
        <w:rPr>
          <w:rFonts w:hint="eastAsia"/>
        </w:rPr>
        <w:t>倍，再对一级稀释液稀释</w:t>
      </w:r>
      <w:r>
        <w:rPr>
          <w:rFonts w:hint="eastAsia"/>
        </w:rPr>
        <w:t>100</w:t>
      </w:r>
      <w:r>
        <w:rPr>
          <w:rFonts w:hint="eastAsia"/>
        </w:rPr>
        <w:t>倍，提供</w:t>
      </w:r>
      <w:r>
        <w:rPr>
          <w:rFonts w:hint="eastAsia"/>
        </w:rPr>
        <w:t>3</w:t>
      </w:r>
      <w:r>
        <w:rPr>
          <w:rFonts w:hint="eastAsia"/>
        </w:rPr>
        <w:t>个梯度浓度溶液。</w:t>
      </w:r>
    </w:p>
    <w:p w:rsidR="001E55F9" w:rsidRDefault="008F1D54">
      <w:pPr>
        <w:numPr>
          <w:ilvl w:val="0"/>
          <w:numId w:val="1"/>
        </w:numPr>
      </w:pPr>
      <w:r>
        <w:rPr>
          <w:rFonts w:hint="eastAsia"/>
        </w:rPr>
        <w:t>样品如就有腐蚀性、毒性等必须提前声明其危害性。</w:t>
      </w:r>
    </w:p>
    <w:p w:rsidR="001E55F9" w:rsidRDefault="008F1D54">
      <w:pPr>
        <w:numPr>
          <w:ilvl w:val="0"/>
          <w:numId w:val="1"/>
        </w:numPr>
      </w:pPr>
      <w:r>
        <w:rPr>
          <w:rFonts w:hint="eastAsia"/>
        </w:rPr>
        <w:t>尽量提供样品或近似结构的物种文献或以前测试过的可供参考的测试条件（测试模式：正、负离子等）。</w:t>
      </w:r>
    </w:p>
    <w:p w:rsidR="001E55F9" w:rsidRDefault="008F1D54">
      <w:pPr>
        <w:numPr>
          <w:ilvl w:val="0"/>
          <w:numId w:val="1"/>
        </w:numPr>
      </w:pPr>
      <w:r>
        <w:rPr>
          <w:rFonts w:hint="eastAsia"/>
        </w:rPr>
        <w:t>测试完成时间：一般为</w:t>
      </w:r>
      <w:r>
        <w:rPr>
          <w:rFonts w:hint="eastAsia"/>
        </w:rPr>
        <w:t>1</w:t>
      </w:r>
      <w:r>
        <w:rPr>
          <w:rFonts w:hint="eastAsia"/>
        </w:rPr>
        <w:t>周内；对于疑难样品，与用户协商后分析；仪器条件无法完成测试的则时间延后。</w:t>
      </w:r>
    </w:p>
    <w:sectPr w:rsidR="001E5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CF86"/>
    <w:multiLevelType w:val="singleLevel"/>
    <w:tmpl w:val="45E3CF8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F9"/>
    <w:rsid w:val="001E55F9"/>
    <w:rsid w:val="00471D84"/>
    <w:rsid w:val="008F1D54"/>
    <w:rsid w:val="00B36E0D"/>
    <w:rsid w:val="00B83006"/>
    <w:rsid w:val="00BC7A80"/>
    <w:rsid w:val="00D10FC7"/>
    <w:rsid w:val="03F307FF"/>
    <w:rsid w:val="0FD065CE"/>
    <w:rsid w:val="138A3D12"/>
    <w:rsid w:val="13E735B4"/>
    <w:rsid w:val="1AE75856"/>
    <w:rsid w:val="1F750AA7"/>
    <w:rsid w:val="23EB46A8"/>
    <w:rsid w:val="261A6F32"/>
    <w:rsid w:val="27A52BC2"/>
    <w:rsid w:val="2B3504E7"/>
    <w:rsid w:val="2DBA2D79"/>
    <w:rsid w:val="3524622C"/>
    <w:rsid w:val="3A4146AB"/>
    <w:rsid w:val="3C2A60E4"/>
    <w:rsid w:val="3D656691"/>
    <w:rsid w:val="417936C9"/>
    <w:rsid w:val="417B5294"/>
    <w:rsid w:val="4602350A"/>
    <w:rsid w:val="4EEF3350"/>
    <w:rsid w:val="51FC538C"/>
    <w:rsid w:val="56ED6676"/>
    <w:rsid w:val="59A25650"/>
    <w:rsid w:val="5BF418F0"/>
    <w:rsid w:val="616D3B7E"/>
    <w:rsid w:val="65F5760C"/>
    <w:rsid w:val="69732124"/>
    <w:rsid w:val="6C782EDE"/>
    <w:rsid w:val="74055FB4"/>
    <w:rsid w:val="7A6B022C"/>
    <w:rsid w:val="7E56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0E593"/>
  <w15:docId w15:val="{577AEBE9-D4A0-46F9-8EC1-F743D35A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hyh18</dc:creator>
  <cp:lastModifiedBy>苏海峰</cp:lastModifiedBy>
  <cp:revision>4</cp:revision>
  <dcterms:created xsi:type="dcterms:W3CDTF">2020-12-14T02:22:00Z</dcterms:created>
  <dcterms:modified xsi:type="dcterms:W3CDTF">2022-04-06T07:22:00Z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