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1AF" w:rsidRDefault="00BD01AF" w:rsidP="00BD01AF">
      <w:pPr>
        <w:jc w:val="center"/>
        <w:rPr>
          <w:sz w:val="44"/>
          <w:szCs w:val="44"/>
        </w:rPr>
      </w:pPr>
    </w:p>
    <w:p w:rsidR="0061121D" w:rsidRPr="00BD01AF" w:rsidRDefault="00BD01AF" w:rsidP="00BD01AF">
      <w:pPr>
        <w:jc w:val="center"/>
        <w:rPr>
          <w:sz w:val="52"/>
          <w:szCs w:val="52"/>
        </w:rPr>
      </w:pPr>
      <w:r w:rsidRPr="00BD01AF">
        <w:rPr>
          <w:rFonts w:hint="eastAsia"/>
          <w:sz w:val="52"/>
          <w:szCs w:val="52"/>
        </w:rPr>
        <w:t>刷卡器重</w:t>
      </w:r>
      <w:proofErr w:type="gramStart"/>
      <w:r w:rsidRPr="00BD01AF">
        <w:rPr>
          <w:rFonts w:hint="eastAsia"/>
          <w:sz w:val="52"/>
          <w:szCs w:val="52"/>
        </w:rPr>
        <w:t>启操作</w:t>
      </w:r>
      <w:proofErr w:type="gramEnd"/>
      <w:r w:rsidRPr="00BD01AF">
        <w:rPr>
          <w:rFonts w:hint="eastAsia"/>
          <w:sz w:val="52"/>
          <w:szCs w:val="52"/>
        </w:rPr>
        <w:t>指南</w:t>
      </w:r>
    </w:p>
    <w:p w:rsidR="00BD01AF" w:rsidRDefault="00BD01AF" w:rsidP="00BD01AF">
      <w:pPr>
        <w:jc w:val="left"/>
        <w:rPr>
          <w:sz w:val="44"/>
          <w:szCs w:val="44"/>
        </w:rPr>
      </w:pPr>
    </w:p>
    <w:p w:rsidR="00BD01AF" w:rsidRPr="00BD01AF" w:rsidRDefault="00BD01AF" w:rsidP="00BD01AF">
      <w:pPr>
        <w:pStyle w:val="a3"/>
        <w:numPr>
          <w:ilvl w:val="0"/>
          <w:numId w:val="1"/>
        </w:numPr>
        <w:ind w:firstLineChars="0"/>
        <w:jc w:val="left"/>
        <w:rPr>
          <w:sz w:val="44"/>
          <w:szCs w:val="44"/>
        </w:rPr>
      </w:pPr>
      <w:r w:rsidRPr="00BD01AF">
        <w:rPr>
          <w:rFonts w:hint="eastAsia"/>
          <w:sz w:val="44"/>
          <w:szCs w:val="44"/>
        </w:rPr>
        <w:t>用管理员卡刷卡进入管理界面：</w:t>
      </w:r>
    </w:p>
    <w:p w:rsidR="00BD01AF" w:rsidRDefault="00BD01AF" w:rsidP="00BD01AF">
      <w:pPr>
        <w:pStyle w:val="a3"/>
        <w:ind w:left="870" w:firstLineChars="0" w:firstLine="0"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4314825" cy="4314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107_121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01AF" w:rsidRPr="00BD01AF" w:rsidRDefault="00BD01AF" w:rsidP="00BD01AF">
      <w:pPr>
        <w:pStyle w:val="a3"/>
        <w:numPr>
          <w:ilvl w:val="0"/>
          <w:numId w:val="1"/>
        </w:numPr>
        <w:ind w:firstLineChars="0"/>
        <w:jc w:val="left"/>
        <w:rPr>
          <w:sz w:val="44"/>
          <w:szCs w:val="44"/>
        </w:rPr>
      </w:pPr>
      <w:r w:rsidRPr="00BD01AF">
        <w:rPr>
          <w:rFonts w:hint="eastAsia"/>
          <w:sz w:val="44"/>
          <w:szCs w:val="44"/>
        </w:rPr>
        <w:t>点击系统设置进入系统设置页面：</w:t>
      </w:r>
    </w:p>
    <w:p w:rsidR="00BD01AF" w:rsidRDefault="00BD01AF" w:rsidP="00BD01AF">
      <w:pPr>
        <w:pStyle w:val="a3"/>
        <w:ind w:left="870" w:firstLineChars="0" w:firstLine="0"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lastRenderedPageBreak/>
        <w:drawing>
          <wp:inline distT="0" distB="0" distL="0" distR="0">
            <wp:extent cx="4343400" cy="434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107_121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F" w:rsidRPr="00BD01AF" w:rsidRDefault="00BD01AF" w:rsidP="00BD01AF">
      <w:pPr>
        <w:pStyle w:val="a3"/>
        <w:numPr>
          <w:ilvl w:val="0"/>
          <w:numId w:val="1"/>
        </w:numPr>
        <w:ind w:firstLineChars="0"/>
        <w:jc w:val="left"/>
        <w:rPr>
          <w:sz w:val="44"/>
          <w:szCs w:val="44"/>
        </w:rPr>
      </w:pPr>
      <w:r w:rsidRPr="00BD01AF">
        <w:rPr>
          <w:rFonts w:hint="eastAsia"/>
          <w:sz w:val="44"/>
          <w:szCs w:val="44"/>
        </w:rPr>
        <w:t>点击高级按钮：</w:t>
      </w:r>
    </w:p>
    <w:p w:rsidR="00BD01AF" w:rsidRDefault="00BD01AF" w:rsidP="00BD01AF">
      <w:pPr>
        <w:pStyle w:val="a3"/>
        <w:ind w:left="870" w:firstLineChars="0" w:firstLine="0"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lastRenderedPageBreak/>
        <w:drawing>
          <wp:inline distT="0" distB="0" distL="0" distR="0">
            <wp:extent cx="4540885" cy="4540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107_121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AF" w:rsidRPr="00BD01AF" w:rsidRDefault="00BD01AF" w:rsidP="00BD01AF">
      <w:pPr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四、出现重启按钮，点击重启按钮就可以完成刷卡器重启功能。</w:t>
      </w:r>
    </w:p>
    <w:sectPr w:rsidR="00BD01AF" w:rsidRPr="00BD01AF" w:rsidSect="00BD01AF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26F33"/>
    <w:multiLevelType w:val="hybridMultilevel"/>
    <w:tmpl w:val="99340D48"/>
    <w:lvl w:ilvl="0" w:tplc="4246D164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AF"/>
    <w:rsid w:val="0061121D"/>
    <w:rsid w:val="00BD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A46C3"/>
  <w15:chartTrackingRefBased/>
  <w15:docId w15:val="{C32EF098-AA8B-400D-BD9B-90BEB0E3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1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2026-01-07T05:01:00Z</dcterms:created>
  <dcterms:modified xsi:type="dcterms:W3CDTF">2026-01-07T05:07:00Z</dcterms:modified>
</cp:coreProperties>
</file>